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E" w:rsidRDefault="00FE129E" w:rsidP="00FE129E">
      <w:pPr>
        <w:rPr>
          <w:rFonts w:ascii="Arial" w:hAnsi="Arial" w:cs="Arial"/>
          <w:b/>
          <w:sz w:val="24"/>
          <w:szCs w:val="24"/>
          <w:lang w:val="en-US"/>
        </w:rPr>
      </w:pPr>
    </w:p>
    <w:p w:rsidR="00981B2E" w:rsidRPr="00463A43" w:rsidRDefault="00981B2E" w:rsidP="00981B2E">
      <w:pPr>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5EC4E55A" wp14:editId="429F8AFB">
            <wp:extent cx="1504950" cy="225629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uge-fille unique-Basse d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333" cy="2261368"/>
                    </a:xfrm>
                    <a:prstGeom prst="rect">
                      <a:avLst/>
                    </a:prstGeom>
                  </pic:spPr>
                </pic:pic>
              </a:graphicData>
            </a:graphic>
          </wp:inline>
        </w:drawing>
      </w:r>
    </w:p>
    <w:p w:rsidR="00981B2E" w:rsidRPr="00463A43" w:rsidRDefault="00981B2E" w:rsidP="00981B2E">
      <w:pPr>
        <w:rPr>
          <w:rFonts w:asciiTheme="minorHAnsi" w:hAnsiTheme="minorHAnsi" w:cstheme="minorHAnsi"/>
          <w:b/>
          <w:sz w:val="24"/>
          <w:szCs w:val="24"/>
        </w:rPr>
      </w:pPr>
      <w:r w:rsidRPr="00463A43">
        <w:rPr>
          <w:rFonts w:asciiTheme="minorHAnsi" w:hAnsiTheme="minorHAnsi" w:cstheme="minorHAnsi"/>
          <w:b/>
          <w:sz w:val="24"/>
          <w:szCs w:val="24"/>
        </w:rPr>
        <w:t>AOP Lirac Rouge 20</w:t>
      </w:r>
      <w:r>
        <w:rPr>
          <w:rFonts w:asciiTheme="minorHAnsi" w:hAnsiTheme="minorHAnsi" w:cstheme="minorHAnsi"/>
          <w:b/>
          <w:sz w:val="24"/>
          <w:szCs w:val="24"/>
        </w:rPr>
        <w:t>18</w:t>
      </w:r>
      <w:r w:rsidRPr="00463A43">
        <w:rPr>
          <w:rFonts w:asciiTheme="minorHAnsi" w:hAnsiTheme="minorHAnsi" w:cstheme="minorHAnsi"/>
          <w:b/>
          <w:sz w:val="24"/>
          <w:szCs w:val="24"/>
        </w:rPr>
        <w:t xml:space="preserve">– cuvée </w:t>
      </w:r>
      <w:r>
        <w:rPr>
          <w:rFonts w:asciiTheme="minorHAnsi" w:hAnsiTheme="minorHAnsi" w:cstheme="minorHAnsi"/>
          <w:b/>
          <w:sz w:val="24"/>
          <w:szCs w:val="24"/>
        </w:rPr>
        <w:t>Fille Unique</w:t>
      </w:r>
    </w:p>
    <w:p w:rsidR="00981B2E" w:rsidRPr="00463A43" w:rsidRDefault="00981B2E" w:rsidP="00981B2E">
      <w:pPr>
        <w:ind w:left="1560"/>
        <w:jc w:val="both"/>
        <w:rPr>
          <w:rFonts w:asciiTheme="minorHAnsi" w:hAnsiTheme="minorHAnsi" w:cstheme="minorHAnsi"/>
          <w:color w:val="808080" w:themeColor="background1" w:themeShade="80"/>
        </w:rPr>
      </w:pPr>
    </w:p>
    <w:p w:rsidR="00981B2E" w:rsidRPr="00463A43" w:rsidRDefault="00981B2E" w:rsidP="00981B2E">
      <w:pPr>
        <w:rPr>
          <w:rFonts w:asciiTheme="minorHAnsi" w:hAnsiTheme="minorHAnsi" w:cstheme="minorHAnsi"/>
        </w:rPr>
      </w:pPr>
      <w:r w:rsidRPr="00463A43">
        <w:rPr>
          <w:rFonts w:asciiTheme="minorHAnsi" w:hAnsiTheme="minorHAnsi" w:cstheme="minorHAnsi"/>
          <w:b/>
          <w:bCs/>
          <w:i/>
          <w:iCs/>
        </w:rPr>
        <w:t>Cépages :</w:t>
      </w:r>
      <w:r w:rsidRPr="00463A43">
        <w:rPr>
          <w:rFonts w:asciiTheme="minorHAnsi" w:hAnsiTheme="minorHAnsi" w:cstheme="minorHAnsi"/>
        </w:rPr>
        <w:t xml:space="preserve"> </w:t>
      </w:r>
    </w:p>
    <w:p w:rsidR="00981B2E" w:rsidRPr="00463A43" w:rsidRDefault="00981B2E" w:rsidP="00981B2E">
      <w:pPr>
        <w:jc w:val="both"/>
        <w:rPr>
          <w:rFonts w:asciiTheme="minorHAnsi" w:hAnsiTheme="minorHAnsi" w:cstheme="minorHAnsi"/>
        </w:rPr>
      </w:pPr>
      <w:r w:rsidRPr="00463A43">
        <w:rPr>
          <w:rFonts w:asciiTheme="minorHAnsi" w:hAnsiTheme="minorHAnsi" w:cstheme="minorHAnsi"/>
        </w:rPr>
        <w:t xml:space="preserve">Grenache </w:t>
      </w:r>
      <w:r>
        <w:rPr>
          <w:rFonts w:asciiTheme="minorHAnsi" w:hAnsiTheme="minorHAnsi" w:cstheme="minorHAnsi"/>
        </w:rPr>
        <w:t>99% Cinsault 1%</w:t>
      </w:r>
    </w:p>
    <w:p w:rsidR="00981B2E" w:rsidRPr="00463A43" w:rsidRDefault="00981B2E" w:rsidP="00981B2E">
      <w:pPr>
        <w:jc w:val="both"/>
        <w:rPr>
          <w:rFonts w:asciiTheme="minorHAnsi" w:hAnsiTheme="minorHAnsi" w:cstheme="minorHAnsi"/>
          <w:b/>
          <w:bCs/>
          <w:i/>
          <w:iCs/>
          <w:sz w:val="12"/>
          <w:szCs w:val="12"/>
        </w:rPr>
      </w:pPr>
    </w:p>
    <w:p w:rsidR="00981B2E" w:rsidRPr="00463A43" w:rsidRDefault="00981B2E" w:rsidP="00981B2E">
      <w:pPr>
        <w:jc w:val="both"/>
        <w:rPr>
          <w:rFonts w:asciiTheme="minorHAnsi" w:hAnsiTheme="minorHAnsi" w:cstheme="minorHAnsi"/>
        </w:rPr>
      </w:pPr>
      <w:r w:rsidRPr="00463A43">
        <w:rPr>
          <w:rFonts w:asciiTheme="minorHAnsi" w:hAnsiTheme="minorHAnsi" w:cstheme="minorHAnsi"/>
          <w:b/>
          <w:bCs/>
          <w:i/>
          <w:iCs/>
        </w:rPr>
        <w:t>Rendements :</w:t>
      </w:r>
      <w:r w:rsidRPr="00463A43">
        <w:rPr>
          <w:rFonts w:asciiTheme="minorHAnsi" w:hAnsiTheme="minorHAnsi" w:cstheme="minorHAnsi"/>
        </w:rPr>
        <w:tab/>
      </w:r>
    </w:p>
    <w:p w:rsidR="00981B2E" w:rsidRPr="00463A43" w:rsidRDefault="00981B2E" w:rsidP="00981B2E">
      <w:pPr>
        <w:jc w:val="both"/>
        <w:rPr>
          <w:rFonts w:asciiTheme="minorHAnsi" w:hAnsiTheme="minorHAnsi" w:cstheme="minorHAnsi"/>
        </w:rPr>
      </w:pPr>
      <w:r w:rsidRPr="00463A43">
        <w:rPr>
          <w:rFonts w:asciiTheme="minorHAnsi" w:hAnsiTheme="minorHAnsi" w:cstheme="minorHAnsi"/>
        </w:rPr>
        <w:t>25 hl/ha</w:t>
      </w:r>
    </w:p>
    <w:p w:rsidR="00981B2E" w:rsidRPr="00463A43" w:rsidRDefault="00981B2E" w:rsidP="00981B2E">
      <w:pPr>
        <w:jc w:val="both"/>
        <w:rPr>
          <w:rFonts w:asciiTheme="minorHAnsi" w:hAnsiTheme="minorHAnsi" w:cstheme="minorHAnsi"/>
          <w:b/>
          <w:bCs/>
          <w:i/>
          <w:iCs/>
          <w:sz w:val="12"/>
          <w:szCs w:val="12"/>
        </w:rPr>
      </w:pPr>
    </w:p>
    <w:p w:rsidR="00981B2E" w:rsidRPr="00463A43" w:rsidRDefault="00981B2E" w:rsidP="00981B2E">
      <w:pPr>
        <w:jc w:val="both"/>
        <w:rPr>
          <w:rFonts w:asciiTheme="minorHAnsi" w:hAnsiTheme="minorHAnsi" w:cstheme="minorHAnsi"/>
        </w:rPr>
      </w:pPr>
      <w:r w:rsidRPr="00463A43">
        <w:rPr>
          <w:rFonts w:asciiTheme="minorHAnsi" w:hAnsiTheme="minorHAnsi" w:cstheme="minorHAnsi"/>
          <w:b/>
          <w:bCs/>
          <w:i/>
          <w:iCs/>
        </w:rPr>
        <w:t>Vinification :</w:t>
      </w:r>
      <w:r w:rsidRPr="00463A43">
        <w:rPr>
          <w:rFonts w:asciiTheme="minorHAnsi" w:hAnsiTheme="minorHAnsi" w:cstheme="minorHAnsi"/>
          <w:b/>
          <w:bCs/>
        </w:rPr>
        <w:t xml:space="preserve"> </w:t>
      </w:r>
      <w:r w:rsidRPr="00463A43">
        <w:rPr>
          <w:rFonts w:asciiTheme="minorHAnsi" w:hAnsiTheme="minorHAnsi" w:cstheme="minorHAnsi"/>
          <w:b/>
          <w:bCs/>
        </w:rPr>
        <w:tab/>
      </w:r>
      <w:r w:rsidRPr="00463A43">
        <w:rPr>
          <w:rFonts w:asciiTheme="minorHAnsi" w:hAnsiTheme="minorHAnsi" w:cstheme="minorHAnsi"/>
        </w:rPr>
        <w:t xml:space="preserve"> </w:t>
      </w:r>
    </w:p>
    <w:p w:rsidR="00981B2E" w:rsidRPr="00463A43" w:rsidRDefault="00981B2E" w:rsidP="00981B2E">
      <w:pPr>
        <w:jc w:val="both"/>
        <w:rPr>
          <w:rFonts w:asciiTheme="minorHAnsi" w:hAnsiTheme="minorHAnsi" w:cstheme="minorHAnsi"/>
          <w:b/>
          <w:bCs/>
          <w:i/>
          <w:iCs/>
          <w:sz w:val="12"/>
          <w:szCs w:val="12"/>
        </w:rPr>
      </w:pPr>
      <w:r w:rsidRPr="00463A43">
        <w:rPr>
          <w:rFonts w:asciiTheme="minorHAnsi" w:hAnsiTheme="minorHAnsi" w:cstheme="minorHAnsi"/>
        </w:rPr>
        <w:t>Nous sélectionnons no</w:t>
      </w:r>
      <w:r>
        <w:rPr>
          <w:rFonts w:asciiTheme="minorHAnsi" w:hAnsiTheme="minorHAnsi" w:cstheme="minorHAnsi"/>
        </w:rPr>
        <w:t>tre</w:t>
      </w:r>
      <w:r w:rsidRPr="00463A43">
        <w:rPr>
          <w:rFonts w:asciiTheme="minorHAnsi" w:hAnsiTheme="minorHAnsi" w:cstheme="minorHAnsi"/>
        </w:rPr>
        <w:t xml:space="preserve"> meilleure parcelle pour élaborer notre cuvée </w:t>
      </w:r>
      <w:r>
        <w:rPr>
          <w:rFonts w:asciiTheme="minorHAnsi" w:hAnsiTheme="minorHAnsi" w:cstheme="minorHAnsi"/>
        </w:rPr>
        <w:t>Fille Unique</w:t>
      </w:r>
      <w:r w:rsidRPr="00463A43">
        <w:rPr>
          <w:rFonts w:asciiTheme="minorHAnsi" w:hAnsiTheme="minorHAnsi" w:cstheme="minorHAnsi"/>
        </w:rPr>
        <w:t xml:space="preserve">. La fermentation alcoolique est traditionnelle en cuve béton. L’élevage se fait à </w:t>
      </w:r>
      <w:r>
        <w:rPr>
          <w:rFonts w:asciiTheme="minorHAnsi" w:hAnsiTheme="minorHAnsi" w:cstheme="minorHAnsi"/>
        </w:rPr>
        <w:t>100% encuve inox pour préserver tous les arômes du raisin.</w:t>
      </w:r>
    </w:p>
    <w:p w:rsidR="00981B2E" w:rsidRPr="00463A43" w:rsidRDefault="00981B2E" w:rsidP="00981B2E">
      <w:pPr>
        <w:jc w:val="both"/>
        <w:rPr>
          <w:rFonts w:asciiTheme="minorHAnsi" w:hAnsiTheme="minorHAnsi" w:cstheme="minorHAnsi"/>
          <w:b/>
          <w:bCs/>
          <w:i/>
          <w:iCs/>
        </w:rPr>
      </w:pPr>
    </w:p>
    <w:p w:rsidR="00981B2E" w:rsidRPr="00463A43" w:rsidRDefault="00981B2E" w:rsidP="00981B2E">
      <w:pPr>
        <w:jc w:val="both"/>
        <w:rPr>
          <w:rFonts w:asciiTheme="minorHAnsi" w:hAnsiTheme="minorHAnsi" w:cstheme="minorHAnsi"/>
        </w:rPr>
      </w:pPr>
      <w:r w:rsidRPr="00463A43">
        <w:rPr>
          <w:rFonts w:asciiTheme="minorHAnsi" w:hAnsiTheme="minorHAnsi" w:cstheme="minorHAnsi"/>
          <w:b/>
          <w:bCs/>
          <w:i/>
          <w:iCs/>
        </w:rPr>
        <w:t>Dégustation :</w:t>
      </w:r>
      <w:r w:rsidRPr="00463A43">
        <w:rPr>
          <w:rFonts w:asciiTheme="minorHAnsi" w:hAnsiTheme="minorHAnsi" w:cstheme="minorHAnsi"/>
        </w:rPr>
        <w:tab/>
      </w:r>
      <w:r w:rsidRPr="00463A43">
        <w:rPr>
          <w:rFonts w:asciiTheme="minorHAnsi" w:hAnsiTheme="minorHAnsi" w:cstheme="minorHAnsi"/>
        </w:rPr>
        <w:tab/>
      </w:r>
    </w:p>
    <w:p w:rsidR="00981B2E" w:rsidRPr="00463A43" w:rsidRDefault="00981B2E" w:rsidP="00981B2E">
      <w:pPr>
        <w:jc w:val="both"/>
        <w:rPr>
          <w:rFonts w:asciiTheme="minorHAnsi" w:hAnsiTheme="minorHAnsi" w:cstheme="minorHAnsi"/>
        </w:rPr>
      </w:pPr>
      <w:r>
        <w:rPr>
          <w:rFonts w:asciiTheme="minorHAnsi" w:hAnsiTheme="minorHAnsi" w:cstheme="minorHAnsi"/>
        </w:rPr>
        <w:t>Sa couleur rubis est typique du grenache.</w:t>
      </w:r>
      <w:r w:rsidRPr="00463A43">
        <w:rPr>
          <w:rFonts w:asciiTheme="minorHAnsi" w:hAnsiTheme="minorHAnsi" w:cstheme="minorHAnsi"/>
        </w:rPr>
        <w:t xml:space="preserve"> Nous découvrons ensuite des arômes </w:t>
      </w:r>
      <w:r>
        <w:rPr>
          <w:rFonts w:asciiTheme="minorHAnsi" w:hAnsiTheme="minorHAnsi" w:cstheme="minorHAnsi"/>
        </w:rPr>
        <w:t xml:space="preserve">intenses de framboise et de cerise. </w:t>
      </w:r>
      <w:r w:rsidRPr="00463A43">
        <w:rPr>
          <w:rFonts w:asciiTheme="minorHAnsi" w:hAnsiTheme="minorHAnsi" w:cstheme="minorHAnsi"/>
        </w:rPr>
        <w:t xml:space="preserve">Son attaque est </w:t>
      </w:r>
      <w:r>
        <w:rPr>
          <w:rFonts w:asciiTheme="minorHAnsi" w:hAnsiTheme="minorHAnsi" w:cstheme="minorHAnsi"/>
        </w:rPr>
        <w:t xml:space="preserve">ample, </w:t>
      </w:r>
      <w:r w:rsidRPr="00463A43">
        <w:rPr>
          <w:rFonts w:asciiTheme="minorHAnsi" w:hAnsiTheme="minorHAnsi" w:cstheme="minorHAnsi"/>
        </w:rPr>
        <w:t>souple et équilibrée. Les tannins sont fondus et nous pouvons déguster des notes de griottes</w:t>
      </w:r>
      <w:r>
        <w:rPr>
          <w:rFonts w:asciiTheme="minorHAnsi" w:hAnsiTheme="minorHAnsi" w:cstheme="minorHAnsi"/>
        </w:rPr>
        <w:t xml:space="preserve"> et de framboises.</w:t>
      </w:r>
      <w:r w:rsidRPr="00463A43">
        <w:rPr>
          <w:rFonts w:asciiTheme="minorHAnsi" w:hAnsiTheme="minorHAnsi" w:cstheme="minorHAnsi"/>
        </w:rPr>
        <w:t xml:space="preserve"> </w:t>
      </w:r>
    </w:p>
    <w:p w:rsidR="00981B2E" w:rsidRPr="00463A43" w:rsidRDefault="00981B2E" w:rsidP="00981B2E">
      <w:pPr>
        <w:jc w:val="both"/>
        <w:rPr>
          <w:rFonts w:asciiTheme="minorHAnsi" w:hAnsiTheme="minorHAnsi" w:cstheme="minorHAnsi"/>
          <w:b/>
          <w:bCs/>
          <w:i/>
          <w:iCs/>
          <w:sz w:val="12"/>
          <w:szCs w:val="12"/>
        </w:rPr>
      </w:pPr>
      <w:r w:rsidRPr="00463A43">
        <w:rPr>
          <w:rFonts w:asciiTheme="minorHAnsi" w:hAnsiTheme="minorHAnsi" w:cstheme="minorHAnsi"/>
          <w:b/>
          <w:bCs/>
          <w:i/>
          <w:iCs/>
          <w:sz w:val="12"/>
          <w:szCs w:val="12"/>
        </w:rPr>
        <w:t xml:space="preserve">  </w:t>
      </w:r>
    </w:p>
    <w:p w:rsidR="00981B2E" w:rsidRPr="00463A43" w:rsidRDefault="00981B2E" w:rsidP="00981B2E">
      <w:pPr>
        <w:jc w:val="both"/>
        <w:rPr>
          <w:rFonts w:asciiTheme="minorHAnsi" w:hAnsiTheme="minorHAnsi" w:cstheme="minorHAnsi"/>
        </w:rPr>
      </w:pPr>
      <w:r w:rsidRPr="00463A43">
        <w:rPr>
          <w:rFonts w:asciiTheme="minorHAnsi" w:hAnsiTheme="minorHAnsi" w:cstheme="minorHAnsi"/>
          <w:b/>
          <w:bCs/>
          <w:i/>
          <w:iCs/>
        </w:rPr>
        <w:t>Accompagnement gastronomique :</w:t>
      </w:r>
      <w:r w:rsidRPr="00463A43">
        <w:rPr>
          <w:rFonts w:asciiTheme="minorHAnsi" w:hAnsiTheme="minorHAnsi" w:cstheme="minorHAnsi"/>
        </w:rPr>
        <w:t xml:space="preserve"> </w:t>
      </w:r>
      <w:r w:rsidRPr="00463A43">
        <w:rPr>
          <w:rFonts w:asciiTheme="minorHAnsi" w:hAnsiTheme="minorHAnsi" w:cstheme="minorHAnsi"/>
        </w:rPr>
        <w:tab/>
      </w:r>
    </w:p>
    <w:p w:rsidR="00981B2E" w:rsidRPr="00463A43" w:rsidRDefault="00981B2E" w:rsidP="00981B2E">
      <w:pPr>
        <w:jc w:val="both"/>
        <w:rPr>
          <w:rFonts w:asciiTheme="minorHAnsi" w:hAnsiTheme="minorHAnsi" w:cstheme="minorHAnsi"/>
        </w:rPr>
      </w:pPr>
      <w:r w:rsidRPr="00463A43">
        <w:rPr>
          <w:rFonts w:asciiTheme="minorHAnsi" w:hAnsiTheme="minorHAnsi" w:cstheme="minorHAnsi"/>
        </w:rPr>
        <w:t xml:space="preserve">Servir à 17-18°C. </w:t>
      </w:r>
      <w:r>
        <w:rPr>
          <w:rFonts w:asciiTheme="minorHAnsi" w:hAnsiTheme="minorHAnsi" w:cstheme="minorHAnsi"/>
        </w:rPr>
        <w:t>C’est un vin tout en rondeur avec une explosion de fruits rouges. Nous vous le conseillons de l’apéritif au dessert. Il est excellent accompagné d’une belle viande rouge bien persillée ou d’un gâteau chocolat-framboise.</w:t>
      </w:r>
    </w:p>
    <w:p w:rsidR="007526B0" w:rsidRPr="00463A43" w:rsidRDefault="007526B0" w:rsidP="007526B0">
      <w:pPr>
        <w:jc w:val="both"/>
        <w:rPr>
          <w:rFonts w:asciiTheme="minorHAnsi" w:hAnsiTheme="minorHAnsi" w:cstheme="minorHAnsi"/>
        </w:rPr>
      </w:pPr>
      <w:bookmarkStart w:id="0" w:name="_GoBack"/>
      <w:bookmarkEnd w:id="0"/>
    </w:p>
    <w:p w:rsidR="00D03BA8" w:rsidRPr="007526B0" w:rsidRDefault="00D03BA8">
      <w:pPr>
        <w:rPr>
          <w:rFonts w:asciiTheme="minorHAnsi" w:hAnsiTheme="minorHAnsi" w:cstheme="minorHAnsi"/>
          <w:bCs/>
          <w:iCs/>
        </w:rPr>
      </w:pPr>
    </w:p>
    <w:sectPr w:rsidR="00D03BA8" w:rsidRPr="007526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04" w:rsidRDefault="00A20904" w:rsidP="007526B0">
      <w:r>
        <w:separator/>
      </w:r>
    </w:p>
  </w:endnote>
  <w:endnote w:type="continuationSeparator" w:id="0">
    <w:p w:rsidR="00A20904" w:rsidRDefault="00A20904" w:rsidP="007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04" w:rsidRDefault="00A20904" w:rsidP="007526B0">
      <w:r>
        <w:separator/>
      </w:r>
    </w:p>
  </w:footnote>
  <w:footnote w:type="continuationSeparator" w:id="0">
    <w:p w:rsidR="00A20904" w:rsidRDefault="00A20904" w:rsidP="0075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rsidP="007526B0">
    <w:pPr>
      <w:jc w:val="center"/>
      <w:rPr>
        <w:i/>
        <w:color w:val="833C0B" w:themeColor="accent2" w:themeShade="80"/>
        <w:sz w:val="22"/>
        <w:szCs w:val="22"/>
      </w:rPr>
    </w:pPr>
    <w:r>
      <w:rPr>
        <w:i/>
        <w:noProof/>
        <w:color w:val="833C0B" w:themeColor="accent2" w:themeShade="80"/>
        <w:sz w:val="22"/>
        <w:szCs w:val="22"/>
      </w:rPr>
      <w:drawing>
        <wp:inline distT="0" distB="0" distL="0" distR="0" wp14:anchorId="3CFF656F" wp14:editId="2CE31B68">
          <wp:extent cx="1704975" cy="114150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DEVOY MARTINE logo 2021 gris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88" cy="1152157"/>
                  </a:xfrm>
                  <a:prstGeom prst="rect">
                    <a:avLst/>
                  </a:prstGeom>
                </pic:spPr>
              </pic:pic>
            </a:graphicData>
          </a:graphic>
        </wp:inline>
      </w:drawing>
    </w:r>
  </w:p>
  <w:p w:rsidR="007526B0" w:rsidRPr="00463A43" w:rsidRDefault="007526B0" w:rsidP="007526B0">
    <w:pPr>
      <w:jc w:val="center"/>
      <w:rPr>
        <w:rFonts w:asciiTheme="minorHAnsi" w:hAnsiTheme="minorHAnsi" w:cstheme="minorHAnsi"/>
        <w:color w:val="808080" w:themeColor="background1" w:themeShade="80"/>
        <w:sz w:val="22"/>
        <w:szCs w:val="22"/>
      </w:rPr>
    </w:pPr>
    <w:r w:rsidRPr="00463A43">
      <w:rPr>
        <w:rFonts w:asciiTheme="minorHAnsi" w:hAnsiTheme="minorHAnsi" w:cstheme="minorHAnsi"/>
        <w:color w:val="808080" w:themeColor="background1" w:themeShade="80"/>
        <w:sz w:val="22"/>
        <w:szCs w:val="22"/>
      </w:rPr>
      <w:t>AOP LIRAC, AOP CÔTES DU RHÔNE, IGP VINS DE PAYS</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EARL LOMBARDO M. &amp; V. Vignerons Indépendants</w:t>
    </w:r>
    <w:r>
      <w:rPr>
        <w:rFonts w:asciiTheme="minorHAnsi" w:hAnsiTheme="minorHAnsi" w:cstheme="minorHAnsi"/>
        <w:color w:val="808080" w:themeColor="background1" w:themeShade="80"/>
      </w:rPr>
      <w:t xml:space="preserve"> depuis 1881</w:t>
    </w:r>
    <w:r w:rsidRPr="00463A43">
      <w:rPr>
        <w:rFonts w:asciiTheme="minorHAnsi" w:hAnsiTheme="minorHAnsi" w:cstheme="minorHAnsi"/>
        <w:color w:val="808080" w:themeColor="background1" w:themeShade="80"/>
      </w:rPr>
      <w:t xml:space="preserve"> – 448 RN 580 -  30126 Saint-Laurent-Des-Arbres </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Tél </w:t>
    </w:r>
    <w:proofErr w:type="gramStart"/>
    <w:r w:rsidRPr="00463A43">
      <w:rPr>
        <w:rFonts w:asciiTheme="minorHAnsi" w:hAnsiTheme="minorHAnsi" w:cstheme="minorHAnsi"/>
        <w:color w:val="808080" w:themeColor="background1" w:themeShade="80"/>
      </w:rPr>
      <w:t>:+</w:t>
    </w:r>
    <w:proofErr w:type="gramEnd"/>
    <w:r w:rsidRPr="00463A43">
      <w:rPr>
        <w:rFonts w:asciiTheme="minorHAnsi" w:hAnsiTheme="minorHAnsi" w:cstheme="minorHAnsi"/>
        <w:color w:val="808080" w:themeColor="background1" w:themeShade="80"/>
      </w:rPr>
      <w:t xml:space="preserve">33 (0)4 66 50 01 23 –– email : </w:t>
    </w:r>
    <w:hyperlink r:id="rId2" w:history="1">
      <w:r w:rsidRPr="00463A43">
        <w:rPr>
          <w:rStyle w:val="Lienhypertexte"/>
          <w:rFonts w:asciiTheme="minorHAnsi" w:hAnsiTheme="minorHAnsi" w:cstheme="minorHAnsi"/>
          <w:color w:val="808080" w:themeColor="background1" w:themeShade="80"/>
        </w:rPr>
        <w:t>ledevoymartine@sfr.fr</w:t>
      </w:r>
    </w:hyperlink>
    <w:r w:rsidRPr="00463A43">
      <w:rPr>
        <w:rFonts w:asciiTheme="minorHAnsi" w:hAnsiTheme="minorHAnsi" w:cstheme="minorHAnsi"/>
        <w:color w:val="808080" w:themeColor="background1" w:themeShade="80"/>
      </w:rPr>
      <w:t xml:space="preserve"> – site : www.chateauledevoymartine.com</w:t>
    </w:r>
  </w:p>
  <w:p w:rsidR="007526B0" w:rsidRDefault="007526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0"/>
    <w:rsid w:val="001E1048"/>
    <w:rsid w:val="007526B0"/>
    <w:rsid w:val="00981B2E"/>
    <w:rsid w:val="00A20904"/>
    <w:rsid w:val="00D03BA8"/>
    <w:rsid w:val="00FE1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33F4-FD22-4F79-A7CF-3E2B6EF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6B0"/>
    <w:pPr>
      <w:tabs>
        <w:tab w:val="center" w:pos="4536"/>
        <w:tab w:val="right" w:pos="9072"/>
      </w:tabs>
    </w:pPr>
  </w:style>
  <w:style w:type="character" w:customStyle="1" w:styleId="En-tteCar">
    <w:name w:val="En-tête Car"/>
    <w:basedOn w:val="Policepardfaut"/>
    <w:link w:val="En-tte"/>
    <w:uiPriority w:val="99"/>
    <w:rsid w:val="007526B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26B0"/>
    <w:pPr>
      <w:tabs>
        <w:tab w:val="center" w:pos="4536"/>
        <w:tab w:val="right" w:pos="9072"/>
      </w:tabs>
    </w:pPr>
  </w:style>
  <w:style w:type="character" w:customStyle="1" w:styleId="PieddepageCar">
    <w:name w:val="Pied de page Car"/>
    <w:basedOn w:val="Policepardfaut"/>
    <w:link w:val="Pieddepage"/>
    <w:uiPriority w:val="99"/>
    <w:rsid w:val="007526B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52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devoymartine@sfr.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LOMBARDO</dc:creator>
  <cp:keywords/>
  <dc:description/>
  <cp:lastModifiedBy>EARL LOMBARDO</cp:lastModifiedBy>
  <cp:revision>2</cp:revision>
  <dcterms:created xsi:type="dcterms:W3CDTF">2021-03-25T16:52:00Z</dcterms:created>
  <dcterms:modified xsi:type="dcterms:W3CDTF">2021-03-25T16:52:00Z</dcterms:modified>
</cp:coreProperties>
</file>